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DC9" w:rsidRPr="00202DC9" w:rsidRDefault="00202DC9" w:rsidP="00202DC9">
      <w:pPr>
        <w:shd w:val="clear" w:color="auto" w:fill="FFFFFF"/>
        <w:spacing w:after="225" w:line="240" w:lineRule="auto"/>
        <w:rPr>
          <w:rFonts w:ascii="Roboto" w:eastAsia="Times New Roman" w:hAnsi="Roboto" w:cs="Times New Roman"/>
          <w:color w:val="696969"/>
          <w:sz w:val="24"/>
          <w:szCs w:val="24"/>
        </w:rPr>
      </w:pPr>
      <w:proofErr w:type="spellStart"/>
      <w:r w:rsidRPr="00202DC9">
        <w:rPr>
          <w:rFonts w:ascii="Roboto" w:eastAsia="Times New Roman" w:hAnsi="Roboto" w:cs="Times New Roman"/>
          <w:color w:val="696969"/>
          <w:sz w:val="24"/>
          <w:szCs w:val="24"/>
        </w:rPr>
        <w:t>Xpression</w:t>
      </w:r>
      <w:proofErr w:type="spellEnd"/>
      <w:r w:rsidRPr="00202DC9">
        <w:rPr>
          <w:rFonts w:ascii="Roboto" w:eastAsia="Times New Roman" w:hAnsi="Roboto" w:cs="Times New Roman"/>
          <w:color w:val="696969"/>
          <w:sz w:val="24"/>
          <w:szCs w:val="24"/>
        </w:rPr>
        <w:t xml:space="preserve"> Gaming Chairs (the "Products") are warranted for a period of:</w:t>
      </w:r>
      <w:r w:rsidRPr="00202DC9">
        <w:rPr>
          <w:rFonts w:ascii="Roboto" w:eastAsia="Times New Roman" w:hAnsi="Roboto" w:cs="Times New Roman"/>
          <w:color w:val="696969"/>
          <w:sz w:val="24"/>
          <w:szCs w:val="24"/>
        </w:rPr>
        <w:br/>
      </w:r>
    </w:p>
    <w:p w:rsidR="00202DC9" w:rsidRPr="00202DC9" w:rsidRDefault="00202DC9" w:rsidP="00202DC9">
      <w:pPr>
        <w:shd w:val="clear" w:color="auto" w:fill="FFFFFF"/>
        <w:spacing w:before="75" w:after="225" w:line="240" w:lineRule="auto"/>
        <w:outlineLvl w:val="0"/>
        <w:rPr>
          <w:rFonts w:ascii="Roboto" w:eastAsia="Times New Roman" w:hAnsi="Roboto" w:cs="Times New Roman"/>
          <w:b/>
          <w:bCs/>
          <w:caps/>
          <w:color w:val="000000"/>
          <w:kern w:val="36"/>
          <w:sz w:val="36"/>
          <w:szCs w:val="36"/>
        </w:rPr>
      </w:pPr>
      <w:r w:rsidRPr="00202DC9">
        <w:rPr>
          <w:rFonts w:ascii="Roboto" w:eastAsia="Times New Roman" w:hAnsi="Roboto" w:cs="Times New Roman"/>
          <w:b/>
          <w:bCs/>
          <w:caps/>
          <w:color w:val="000000"/>
          <w:kern w:val="36"/>
          <w:sz w:val="36"/>
          <w:szCs w:val="36"/>
        </w:rPr>
        <w:t>5 YEAR WARRANTY ON THE FOLLOWING:</w:t>
      </w:r>
    </w:p>
    <w:p w:rsidR="00202DC9" w:rsidRPr="00202DC9" w:rsidRDefault="00202DC9" w:rsidP="00202DC9">
      <w:pPr>
        <w:numPr>
          <w:ilvl w:val="0"/>
          <w:numId w:val="1"/>
        </w:numPr>
        <w:shd w:val="clear" w:color="auto" w:fill="FFFFFF"/>
        <w:spacing w:after="60" w:line="240" w:lineRule="auto"/>
        <w:ind w:left="300"/>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Gas Lift failure </w:t>
      </w:r>
    </w:p>
    <w:p w:rsidR="00202DC9" w:rsidRPr="00202DC9" w:rsidRDefault="00202DC9" w:rsidP="00202DC9">
      <w:pPr>
        <w:numPr>
          <w:ilvl w:val="0"/>
          <w:numId w:val="1"/>
        </w:numPr>
        <w:shd w:val="clear" w:color="auto" w:fill="FFFFFF"/>
        <w:spacing w:before="100" w:beforeAutospacing="1" w:after="60" w:line="240" w:lineRule="auto"/>
        <w:ind w:left="300"/>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Star base failure</w:t>
      </w:r>
    </w:p>
    <w:p w:rsidR="00202DC9" w:rsidRPr="00202DC9" w:rsidRDefault="00202DC9" w:rsidP="00202DC9">
      <w:pPr>
        <w:numPr>
          <w:ilvl w:val="0"/>
          <w:numId w:val="1"/>
        </w:numPr>
        <w:shd w:val="clear" w:color="auto" w:fill="FFFFFF"/>
        <w:spacing w:before="100" w:beforeAutospacing="1" w:after="60" w:line="240" w:lineRule="auto"/>
        <w:ind w:left="300"/>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Caster failure</w:t>
      </w:r>
    </w:p>
    <w:p w:rsidR="00202DC9" w:rsidRPr="00202DC9" w:rsidRDefault="00202DC9" w:rsidP="00202DC9">
      <w:pPr>
        <w:shd w:val="clear" w:color="auto" w:fill="FFFFFF"/>
        <w:spacing w:before="750" w:after="225" w:line="240" w:lineRule="auto"/>
        <w:outlineLvl w:val="0"/>
        <w:rPr>
          <w:rFonts w:ascii="Roboto" w:eastAsia="Times New Roman" w:hAnsi="Roboto" w:cs="Times New Roman"/>
          <w:b/>
          <w:bCs/>
          <w:caps/>
          <w:color w:val="000000"/>
          <w:kern w:val="36"/>
          <w:sz w:val="36"/>
          <w:szCs w:val="36"/>
        </w:rPr>
      </w:pPr>
      <w:r w:rsidRPr="00202DC9">
        <w:rPr>
          <w:rFonts w:ascii="Roboto" w:eastAsia="Times New Roman" w:hAnsi="Roboto" w:cs="Times New Roman"/>
          <w:b/>
          <w:bCs/>
          <w:caps/>
          <w:color w:val="000000"/>
          <w:kern w:val="36"/>
          <w:sz w:val="36"/>
          <w:szCs w:val="36"/>
        </w:rPr>
        <w:t>3 YEAR WARRANTY ON THE FOLLOWING:</w:t>
      </w:r>
    </w:p>
    <w:p w:rsidR="00202DC9" w:rsidRPr="00202DC9" w:rsidRDefault="00202DC9" w:rsidP="00202DC9">
      <w:pPr>
        <w:numPr>
          <w:ilvl w:val="0"/>
          <w:numId w:val="2"/>
        </w:numPr>
        <w:shd w:val="clear" w:color="auto" w:fill="FFFFFF"/>
        <w:spacing w:after="60" w:line="240" w:lineRule="auto"/>
        <w:ind w:left="300"/>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Missing materials from the Products at the time of delivery</w:t>
      </w:r>
    </w:p>
    <w:p w:rsidR="00202DC9" w:rsidRPr="00202DC9" w:rsidRDefault="00202DC9" w:rsidP="00202DC9">
      <w:pPr>
        <w:numPr>
          <w:ilvl w:val="0"/>
          <w:numId w:val="2"/>
        </w:numPr>
        <w:shd w:val="clear" w:color="auto" w:fill="FFFFFF"/>
        <w:spacing w:before="100" w:beforeAutospacing="1" w:after="60" w:line="240" w:lineRule="auto"/>
        <w:ind w:left="300"/>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Defects in the manufacturing of materials used for the Products at the time of delivery</w:t>
      </w:r>
    </w:p>
    <w:p w:rsidR="00202DC9" w:rsidRPr="00202DC9" w:rsidRDefault="00202DC9" w:rsidP="00202DC9">
      <w:pPr>
        <w:numPr>
          <w:ilvl w:val="0"/>
          <w:numId w:val="2"/>
        </w:numPr>
        <w:shd w:val="clear" w:color="auto" w:fill="FFFFFF"/>
        <w:spacing w:before="100" w:beforeAutospacing="1" w:after="60" w:line="240" w:lineRule="auto"/>
        <w:ind w:left="300"/>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Failure of the Products to correspond with the description in the applicable contract of sale at the time of delivery</w:t>
      </w:r>
    </w:p>
    <w:p w:rsidR="00202DC9" w:rsidRDefault="00202DC9" w:rsidP="00202DC9">
      <w:pPr>
        <w:numPr>
          <w:ilvl w:val="0"/>
          <w:numId w:val="2"/>
        </w:numPr>
        <w:shd w:val="clear" w:color="auto" w:fill="FFFFFF"/>
        <w:spacing w:before="100" w:beforeAutospacing="1" w:after="60" w:line="240" w:lineRule="auto"/>
        <w:ind w:left="300"/>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Major defects in the functionality of hydraulics, armrests, backrest recline, and casters, such as:</w:t>
      </w:r>
    </w:p>
    <w:p w:rsidR="00202DC9" w:rsidRDefault="00202DC9" w:rsidP="00202DC9">
      <w:pPr>
        <w:numPr>
          <w:ilvl w:val="1"/>
          <w:numId w:val="2"/>
        </w:numPr>
        <w:shd w:val="clear" w:color="auto" w:fill="FFFFFF"/>
        <w:spacing w:before="100" w:beforeAutospacing="1" w:after="60" w:line="240" w:lineRule="auto"/>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Skeletal steel frame failure</w:t>
      </w:r>
    </w:p>
    <w:p w:rsidR="00202DC9" w:rsidRDefault="00202DC9" w:rsidP="00202DC9">
      <w:pPr>
        <w:numPr>
          <w:ilvl w:val="1"/>
          <w:numId w:val="2"/>
        </w:numPr>
        <w:shd w:val="clear" w:color="auto" w:fill="FFFFFF"/>
        <w:spacing w:before="100" w:beforeAutospacing="1" w:after="60" w:line="240" w:lineRule="auto"/>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Recline Mechanism failure</w:t>
      </w:r>
    </w:p>
    <w:p w:rsidR="00202DC9" w:rsidRPr="00202DC9" w:rsidRDefault="00202DC9" w:rsidP="00202DC9">
      <w:pPr>
        <w:numPr>
          <w:ilvl w:val="1"/>
          <w:numId w:val="2"/>
        </w:numPr>
        <w:shd w:val="clear" w:color="auto" w:fill="FFFFFF"/>
        <w:spacing w:before="100" w:beforeAutospacing="1" w:after="60" w:line="240" w:lineRule="auto"/>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Tilt Mechanism failure</w:t>
      </w:r>
    </w:p>
    <w:p w:rsidR="00202DC9" w:rsidRPr="00202DC9" w:rsidRDefault="00202DC9" w:rsidP="00202DC9">
      <w:pPr>
        <w:shd w:val="clear" w:color="auto" w:fill="FFFFFF"/>
        <w:spacing w:before="100" w:beforeAutospacing="1" w:after="100" w:line="240" w:lineRule="auto"/>
        <w:rPr>
          <w:rFonts w:ascii="Roboto" w:eastAsia="Times New Roman" w:hAnsi="Roboto" w:cs="Times New Roman"/>
          <w:color w:val="696969"/>
          <w:sz w:val="24"/>
          <w:szCs w:val="24"/>
        </w:rPr>
      </w:pPr>
    </w:p>
    <w:p w:rsidR="00202DC9" w:rsidRPr="00202DC9" w:rsidRDefault="00202DC9" w:rsidP="00202DC9">
      <w:pPr>
        <w:shd w:val="clear" w:color="auto" w:fill="FFFFFF"/>
        <w:spacing w:after="225" w:line="240" w:lineRule="auto"/>
        <w:outlineLvl w:val="0"/>
        <w:rPr>
          <w:rFonts w:ascii="Roboto" w:eastAsia="Times New Roman" w:hAnsi="Roboto" w:cs="Times New Roman"/>
          <w:b/>
          <w:bCs/>
          <w:caps/>
          <w:color w:val="000000"/>
          <w:kern w:val="36"/>
          <w:sz w:val="36"/>
          <w:szCs w:val="36"/>
        </w:rPr>
      </w:pPr>
      <w:r w:rsidRPr="00202DC9">
        <w:rPr>
          <w:rFonts w:ascii="Roboto" w:eastAsia="Times New Roman" w:hAnsi="Roboto" w:cs="Times New Roman"/>
          <w:b/>
          <w:bCs/>
          <w:caps/>
          <w:color w:val="000000"/>
          <w:kern w:val="36"/>
          <w:sz w:val="36"/>
          <w:szCs w:val="36"/>
        </w:rPr>
        <w:t>WHAT THE WARRANTY DOES NOT COVER:</w:t>
      </w:r>
    </w:p>
    <w:p w:rsidR="00202DC9" w:rsidRPr="00202DC9" w:rsidRDefault="00202DC9" w:rsidP="00202DC9">
      <w:pPr>
        <w:numPr>
          <w:ilvl w:val="0"/>
          <w:numId w:val="4"/>
        </w:numPr>
        <w:shd w:val="clear" w:color="auto" w:fill="FFFFFF"/>
        <w:spacing w:after="60" w:line="240" w:lineRule="auto"/>
        <w:ind w:left="300"/>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Wear and tear of surfaces, including but not limited to: degradation of upholstery (PU leather / fabric / leather), top portion of armrests, memory foam pillow(s)</w:t>
      </w:r>
    </w:p>
    <w:p w:rsidR="00202DC9" w:rsidRPr="00202DC9" w:rsidRDefault="00202DC9" w:rsidP="00202DC9">
      <w:pPr>
        <w:numPr>
          <w:ilvl w:val="0"/>
          <w:numId w:val="4"/>
        </w:numPr>
        <w:shd w:val="clear" w:color="auto" w:fill="FFFFFF"/>
        <w:spacing w:before="100" w:beforeAutospacing="1" w:after="60" w:line="240" w:lineRule="auto"/>
        <w:ind w:left="300"/>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Casters including but not limited to: damage to plastic coverings, bent, or broken color inserts, variance of tightness of mechanisms</w:t>
      </w:r>
    </w:p>
    <w:p w:rsidR="00202DC9" w:rsidRPr="00202DC9" w:rsidRDefault="00202DC9" w:rsidP="00202DC9">
      <w:pPr>
        <w:numPr>
          <w:ilvl w:val="0"/>
          <w:numId w:val="4"/>
        </w:numPr>
        <w:shd w:val="clear" w:color="auto" w:fill="FFFFFF"/>
        <w:spacing w:before="100" w:beforeAutospacing="1" w:after="60" w:line="240" w:lineRule="auto"/>
        <w:ind w:left="300"/>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Cuts, scratches or damage including but not limited to: accidents, abuse, misuse, water, flood, fire, or other acts of nature or external causes to any part of the chair</w:t>
      </w:r>
    </w:p>
    <w:p w:rsidR="00202DC9" w:rsidRPr="00202DC9" w:rsidRDefault="00202DC9" w:rsidP="00202DC9">
      <w:pPr>
        <w:numPr>
          <w:ilvl w:val="0"/>
          <w:numId w:val="4"/>
        </w:numPr>
        <w:shd w:val="clear" w:color="auto" w:fill="FFFFFF"/>
        <w:spacing w:before="100" w:beforeAutospacing="1" w:after="60" w:line="240" w:lineRule="auto"/>
        <w:ind w:left="300"/>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Any claims for indirect, consequential or incidental losses</w:t>
      </w:r>
    </w:p>
    <w:p w:rsidR="00202DC9" w:rsidRPr="00202DC9" w:rsidRDefault="00202DC9" w:rsidP="00202DC9">
      <w:pPr>
        <w:numPr>
          <w:ilvl w:val="0"/>
          <w:numId w:val="4"/>
        </w:numPr>
        <w:shd w:val="clear" w:color="auto" w:fill="FFFFFF"/>
        <w:spacing w:before="100" w:beforeAutospacing="1" w:after="60" w:line="240" w:lineRule="auto"/>
        <w:ind w:left="300"/>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 xml:space="preserve">Damage to a product that has been modified or altered without the written permission of </w:t>
      </w:r>
      <w:r>
        <w:rPr>
          <w:rFonts w:ascii="Roboto" w:eastAsia="Times New Roman" w:hAnsi="Roboto" w:cs="Times New Roman"/>
          <w:color w:val="696969"/>
          <w:sz w:val="24"/>
          <w:szCs w:val="24"/>
        </w:rPr>
        <w:t>DreamSeat</w:t>
      </w:r>
      <w:r w:rsidRPr="00202DC9">
        <w:rPr>
          <w:rFonts w:ascii="Roboto" w:eastAsia="Times New Roman" w:hAnsi="Roboto" w:cs="Times New Roman"/>
          <w:color w:val="696969"/>
          <w:sz w:val="24"/>
          <w:szCs w:val="24"/>
        </w:rPr>
        <w:br/>
      </w:r>
    </w:p>
    <w:p w:rsidR="00202DC9" w:rsidRPr="00202DC9" w:rsidRDefault="00202DC9" w:rsidP="00202DC9">
      <w:pPr>
        <w:numPr>
          <w:ilvl w:val="0"/>
          <w:numId w:val="4"/>
        </w:numPr>
        <w:shd w:val="clear" w:color="auto" w:fill="FFFFFF"/>
        <w:spacing w:before="100" w:beforeAutospacing="1" w:after="60" w:line="240" w:lineRule="auto"/>
        <w:ind w:left="300"/>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lastRenderedPageBreak/>
        <w:t>Damage caused to any part of the product during self-assembly due to failure to adhere to the relevant self-assembly manual instructions, tools, or other materials provided</w:t>
      </w:r>
    </w:p>
    <w:p w:rsidR="00202DC9" w:rsidRDefault="00202DC9" w:rsidP="00202DC9">
      <w:pPr>
        <w:numPr>
          <w:ilvl w:val="0"/>
          <w:numId w:val="4"/>
        </w:numPr>
        <w:shd w:val="clear" w:color="auto" w:fill="FFFFFF"/>
        <w:spacing w:before="100" w:beforeAutospacing="1" w:after="60" w:line="240" w:lineRule="auto"/>
        <w:ind w:left="300"/>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Minor misalignments, variations arising out of hand-made workmanship</w:t>
      </w:r>
    </w:p>
    <w:p w:rsidR="00202DC9" w:rsidRPr="00202DC9" w:rsidRDefault="00202DC9" w:rsidP="00202DC9">
      <w:pPr>
        <w:shd w:val="clear" w:color="auto" w:fill="FFFFFF"/>
        <w:spacing w:before="100" w:beforeAutospacing="1" w:after="60" w:line="240" w:lineRule="auto"/>
        <w:ind w:left="300"/>
        <w:rPr>
          <w:rFonts w:ascii="Roboto" w:eastAsia="Times New Roman" w:hAnsi="Roboto" w:cs="Times New Roman"/>
          <w:color w:val="696969"/>
          <w:sz w:val="24"/>
          <w:szCs w:val="24"/>
        </w:rPr>
      </w:pPr>
    </w:p>
    <w:p w:rsidR="00202DC9" w:rsidRPr="00202DC9" w:rsidRDefault="00202DC9" w:rsidP="00202DC9">
      <w:pPr>
        <w:shd w:val="clear" w:color="auto" w:fill="FFFFFF"/>
        <w:spacing w:before="100" w:beforeAutospacing="1" w:after="60" w:line="240" w:lineRule="auto"/>
        <w:ind w:left="-60"/>
        <w:rPr>
          <w:rFonts w:ascii="Roboto" w:eastAsia="Times New Roman" w:hAnsi="Roboto" w:cs="Times New Roman"/>
          <w:color w:val="696969"/>
          <w:sz w:val="24"/>
          <w:szCs w:val="24"/>
        </w:rPr>
      </w:pPr>
      <w:r w:rsidRPr="00202DC9">
        <w:rPr>
          <w:rFonts w:ascii="Roboto" w:eastAsia="Times New Roman" w:hAnsi="Roboto" w:cs="Times New Roman"/>
          <w:b/>
          <w:bCs/>
          <w:caps/>
          <w:color w:val="000000"/>
          <w:kern w:val="36"/>
          <w:sz w:val="36"/>
          <w:szCs w:val="36"/>
        </w:rPr>
        <w:t>L</w:t>
      </w:r>
      <w:r>
        <w:rPr>
          <w:rFonts w:ascii="Roboto" w:eastAsia="Times New Roman" w:hAnsi="Roboto" w:cs="Times New Roman"/>
          <w:b/>
          <w:bCs/>
          <w:caps/>
          <w:color w:val="000000"/>
          <w:kern w:val="36"/>
          <w:sz w:val="36"/>
          <w:szCs w:val="36"/>
        </w:rPr>
        <w:t>I</w:t>
      </w:r>
      <w:r w:rsidRPr="00202DC9">
        <w:rPr>
          <w:rFonts w:ascii="Roboto" w:eastAsia="Times New Roman" w:hAnsi="Roboto" w:cs="Times New Roman"/>
          <w:b/>
          <w:bCs/>
          <w:caps/>
          <w:color w:val="000000"/>
          <w:kern w:val="36"/>
          <w:sz w:val="36"/>
          <w:szCs w:val="36"/>
        </w:rPr>
        <w:t>MITED WARRANTY</w:t>
      </w:r>
    </w:p>
    <w:p w:rsidR="00202DC9" w:rsidRDefault="00202DC9" w:rsidP="00202DC9">
      <w:pPr>
        <w:shd w:val="clear" w:color="auto" w:fill="FFFFFF"/>
        <w:spacing w:after="225" w:line="240" w:lineRule="auto"/>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 xml:space="preserve">This warranty applies to the original purchaser only who may not assign or transfer any benefit conferred by this warranty and a person who is not the original purchaser shall not have any right to enforce or enjoy the benefit of any of these terms and conditions herein. For the purposes of any warranty protection from </w:t>
      </w:r>
      <w:r>
        <w:rPr>
          <w:rFonts w:ascii="Roboto" w:eastAsia="Times New Roman" w:hAnsi="Roboto" w:cs="Times New Roman"/>
          <w:color w:val="696969"/>
          <w:sz w:val="24"/>
          <w:szCs w:val="24"/>
        </w:rPr>
        <w:t>DreamSeat</w:t>
      </w:r>
      <w:r w:rsidRPr="00202DC9">
        <w:rPr>
          <w:rFonts w:ascii="Roboto" w:eastAsia="Times New Roman" w:hAnsi="Roboto" w:cs="Times New Roman"/>
          <w:color w:val="696969"/>
          <w:sz w:val="24"/>
          <w:szCs w:val="24"/>
        </w:rPr>
        <w:t>, all subsequent purchasers acquire the Product "as is". This warranty will end immediately if the Product becomes defective as a consequence of misuse</w:t>
      </w:r>
      <w:r w:rsidR="003E6F5C">
        <w:rPr>
          <w:rFonts w:ascii="Roboto" w:eastAsia="Times New Roman" w:hAnsi="Roboto" w:cs="Times New Roman"/>
          <w:color w:val="696969"/>
          <w:sz w:val="24"/>
          <w:szCs w:val="24"/>
        </w:rPr>
        <w:t xml:space="preserve"> or </w:t>
      </w:r>
      <w:r w:rsidRPr="00202DC9">
        <w:rPr>
          <w:rFonts w:ascii="Roboto" w:eastAsia="Times New Roman" w:hAnsi="Roboto" w:cs="Times New Roman"/>
          <w:color w:val="696969"/>
          <w:sz w:val="24"/>
          <w:szCs w:val="24"/>
        </w:rPr>
        <w:t>lack of proper care and maintenance</w:t>
      </w:r>
      <w:bookmarkStart w:id="0" w:name="_GoBack"/>
      <w:bookmarkEnd w:id="0"/>
      <w:r w:rsidRPr="00202DC9">
        <w:rPr>
          <w:rFonts w:ascii="Roboto" w:eastAsia="Times New Roman" w:hAnsi="Roboto" w:cs="Times New Roman"/>
          <w:color w:val="696969"/>
          <w:sz w:val="24"/>
          <w:szCs w:val="24"/>
        </w:rPr>
        <w:t>.</w:t>
      </w:r>
      <w:r w:rsidRPr="00202DC9">
        <w:rPr>
          <w:rFonts w:ascii="Roboto" w:eastAsia="Times New Roman" w:hAnsi="Roboto" w:cs="Times New Roman"/>
          <w:color w:val="696969"/>
          <w:sz w:val="24"/>
          <w:szCs w:val="24"/>
        </w:rPr>
        <w:br/>
      </w:r>
      <w:r w:rsidRPr="00202DC9">
        <w:rPr>
          <w:rFonts w:ascii="Roboto" w:eastAsia="Times New Roman" w:hAnsi="Roboto" w:cs="Times New Roman"/>
          <w:color w:val="696969"/>
          <w:sz w:val="24"/>
          <w:szCs w:val="24"/>
        </w:rPr>
        <w:br/>
      </w:r>
      <w:r>
        <w:rPr>
          <w:rFonts w:ascii="Roboto" w:eastAsia="Times New Roman" w:hAnsi="Roboto" w:cs="Times New Roman"/>
          <w:color w:val="696969"/>
          <w:sz w:val="24"/>
          <w:szCs w:val="24"/>
        </w:rPr>
        <w:t>DreamSeat</w:t>
      </w:r>
      <w:r w:rsidRPr="00202DC9">
        <w:rPr>
          <w:rFonts w:ascii="Roboto" w:eastAsia="Times New Roman" w:hAnsi="Roboto" w:cs="Times New Roman"/>
          <w:color w:val="696969"/>
          <w:sz w:val="24"/>
          <w:szCs w:val="24"/>
        </w:rPr>
        <w:t xml:space="preserve"> reserves the right to determine whether a benefit under this warranty may be claimed. Any item requiring replacement due to any of the Exclusions will be at the purchaser’s expense. </w:t>
      </w:r>
      <w:r>
        <w:rPr>
          <w:rFonts w:ascii="Roboto" w:eastAsia="Times New Roman" w:hAnsi="Roboto" w:cs="Times New Roman"/>
          <w:color w:val="696969"/>
          <w:sz w:val="24"/>
          <w:szCs w:val="24"/>
        </w:rPr>
        <w:t>DreamSeat</w:t>
      </w:r>
      <w:r w:rsidRPr="00202DC9">
        <w:rPr>
          <w:rFonts w:ascii="Roboto" w:eastAsia="Times New Roman" w:hAnsi="Roboto" w:cs="Times New Roman"/>
          <w:color w:val="696969"/>
          <w:sz w:val="24"/>
          <w:szCs w:val="24"/>
        </w:rPr>
        <w:t xml:space="preserve"> reserves the right to decide whether a component should be repaired or replaced.</w:t>
      </w:r>
      <w:r w:rsidRPr="00202DC9">
        <w:rPr>
          <w:rFonts w:ascii="Roboto" w:eastAsia="Times New Roman" w:hAnsi="Roboto" w:cs="Times New Roman"/>
          <w:color w:val="696969"/>
          <w:sz w:val="24"/>
          <w:szCs w:val="24"/>
        </w:rPr>
        <w:br/>
      </w:r>
      <w:r w:rsidRPr="00202DC9">
        <w:rPr>
          <w:rFonts w:ascii="Roboto" w:eastAsia="Times New Roman" w:hAnsi="Roboto" w:cs="Times New Roman"/>
          <w:color w:val="696969"/>
          <w:sz w:val="24"/>
          <w:szCs w:val="24"/>
        </w:rPr>
        <w:br/>
        <w:t xml:space="preserve">Such replacement or repair is offered by </w:t>
      </w:r>
      <w:r>
        <w:rPr>
          <w:rFonts w:ascii="Roboto" w:eastAsia="Times New Roman" w:hAnsi="Roboto" w:cs="Times New Roman"/>
          <w:color w:val="696969"/>
          <w:sz w:val="24"/>
          <w:szCs w:val="24"/>
        </w:rPr>
        <w:t>DreamSeat</w:t>
      </w:r>
      <w:r w:rsidRPr="00202DC9">
        <w:rPr>
          <w:rFonts w:ascii="Roboto" w:eastAsia="Times New Roman" w:hAnsi="Roboto" w:cs="Times New Roman"/>
          <w:color w:val="696969"/>
          <w:sz w:val="24"/>
          <w:szCs w:val="24"/>
        </w:rPr>
        <w:t xml:space="preserve"> at its sole discretion, to the extent permitted under the applicable Federal and State law of the United States of America. All replacement chair parts purchased by existing </w:t>
      </w:r>
      <w:r>
        <w:rPr>
          <w:rFonts w:ascii="Roboto" w:eastAsia="Times New Roman" w:hAnsi="Roboto" w:cs="Times New Roman"/>
          <w:color w:val="696969"/>
          <w:sz w:val="24"/>
          <w:szCs w:val="24"/>
        </w:rPr>
        <w:t>DreamSeat</w:t>
      </w:r>
      <w:r w:rsidRPr="00202DC9">
        <w:rPr>
          <w:rFonts w:ascii="Roboto" w:eastAsia="Times New Roman" w:hAnsi="Roboto" w:cs="Times New Roman"/>
          <w:color w:val="696969"/>
          <w:sz w:val="24"/>
          <w:szCs w:val="24"/>
        </w:rPr>
        <w:t xml:space="preserve"> customers shall be warranted for the remainder of their original </w:t>
      </w:r>
      <w:r>
        <w:rPr>
          <w:rFonts w:ascii="Roboto" w:eastAsia="Times New Roman" w:hAnsi="Roboto" w:cs="Times New Roman"/>
          <w:color w:val="696969"/>
          <w:sz w:val="24"/>
          <w:szCs w:val="24"/>
        </w:rPr>
        <w:t>DreamSeat</w:t>
      </w:r>
      <w:r w:rsidRPr="00202DC9">
        <w:rPr>
          <w:rFonts w:ascii="Roboto" w:eastAsia="Times New Roman" w:hAnsi="Roboto" w:cs="Times New Roman"/>
          <w:color w:val="696969"/>
          <w:sz w:val="24"/>
          <w:szCs w:val="24"/>
        </w:rPr>
        <w:t xml:space="preserve"> Warranty Period, or chair parts Warranty Period, whichever is longer (original </w:t>
      </w:r>
      <w:r>
        <w:rPr>
          <w:rFonts w:ascii="Roboto" w:eastAsia="Times New Roman" w:hAnsi="Roboto" w:cs="Times New Roman"/>
          <w:color w:val="696969"/>
          <w:sz w:val="24"/>
          <w:szCs w:val="24"/>
        </w:rPr>
        <w:t>DreamSeat</w:t>
      </w:r>
      <w:r w:rsidRPr="00202DC9">
        <w:rPr>
          <w:rFonts w:ascii="Roboto" w:eastAsia="Times New Roman" w:hAnsi="Roboto" w:cs="Times New Roman"/>
          <w:color w:val="696969"/>
          <w:sz w:val="24"/>
          <w:szCs w:val="24"/>
        </w:rPr>
        <w:t xml:space="preserve"> invoice required to be eligible).</w:t>
      </w:r>
      <w:r w:rsidRPr="00202DC9">
        <w:rPr>
          <w:rFonts w:ascii="Roboto" w:eastAsia="Times New Roman" w:hAnsi="Roboto" w:cs="Times New Roman"/>
          <w:color w:val="696969"/>
          <w:sz w:val="24"/>
          <w:szCs w:val="24"/>
        </w:rPr>
        <w:br/>
      </w:r>
      <w:r w:rsidRPr="00202DC9">
        <w:rPr>
          <w:rFonts w:ascii="Roboto" w:eastAsia="Times New Roman" w:hAnsi="Roboto" w:cs="Times New Roman"/>
          <w:color w:val="696969"/>
          <w:sz w:val="24"/>
          <w:szCs w:val="24"/>
        </w:rPr>
        <w:br/>
        <w:t>This warranty is in addition to any rights a consumer may have under the applicable Federal and State law of the United States of America. Any paragraph of this warranty which is unenforceable or void at law is to be severed and the rest of this warranty will remain in force.</w:t>
      </w:r>
    </w:p>
    <w:p w:rsidR="00202DC9" w:rsidRPr="00202DC9" w:rsidRDefault="00202DC9" w:rsidP="00202DC9">
      <w:pPr>
        <w:shd w:val="clear" w:color="auto" w:fill="FFFFFF"/>
        <w:spacing w:after="225" w:line="240" w:lineRule="auto"/>
        <w:rPr>
          <w:rFonts w:ascii="Roboto" w:eastAsia="Times New Roman" w:hAnsi="Roboto" w:cs="Times New Roman"/>
          <w:color w:val="696969"/>
          <w:sz w:val="24"/>
          <w:szCs w:val="24"/>
        </w:rPr>
      </w:pPr>
    </w:p>
    <w:p w:rsidR="00202DC9" w:rsidRPr="00202DC9" w:rsidRDefault="00202DC9" w:rsidP="00202DC9">
      <w:pPr>
        <w:shd w:val="clear" w:color="auto" w:fill="FFFFFF"/>
        <w:spacing w:after="225" w:line="240" w:lineRule="auto"/>
        <w:outlineLvl w:val="0"/>
        <w:rPr>
          <w:rFonts w:ascii="Roboto" w:eastAsia="Times New Roman" w:hAnsi="Roboto" w:cs="Times New Roman"/>
          <w:b/>
          <w:bCs/>
          <w:caps/>
          <w:color w:val="000000"/>
          <w:kern w:val="36"/>
          <w:sz w:val="36"/>
          <w:szCs w:val="36"/>
        </w:rPr>
      </w:pPr>
      <w:r w:rsidRPr="00202DC9">
        <w:rPr>
          <w:rFonts w:ascii="Roboto" w:eastAsia="Times New Roman" w:hAnsi="Roboto" w:cs="Times New Roman"/>
          <w:b/>
          <w:bCs/>
          <w:caps/>
          <w:color w:val="000000"/>
          <w:kern w:val="36"/>
          <w:sz w:val="36"/>
          <w:szCs w:val="36"/>
        </w:rPr>
        <w:t>EFFECTIVE DATE</w:t>
      </w:r>
    </w:p>
    <w:p w:rsidR="00202DC9" w:rsidRPr="00202DC9" w:rsidRDefault="00202DC9" w:rsidP="00202DC9">
      <w:pPr>
        <w:shd w:val="clear" w:color="auto" w:fill="FFFFFF"/>
        <w:spacing w:after="225" w:line="240" w:lineRule="auto"/>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This warranty shall be effective for purchases of the Products as of the date of delivery.</w:t>
      </w:r>
    </w:p>
    <w:p w:rsidR="00202DC9" w:rsidRPr="00202DC9" w:rsidRDefault="00202DC9" w:rsidP="00202DC9">
      <w:pPr>
        <w:shd w:val="clear" w:color="auto" w:fill="FFFFFF"/>
        <w:spacing w:before="750" w:after="225" w:line="240" w:lineRule="auto"/>
        <w:outlineLvl w:val="0"/>
        <w:rPr>
          <w:rFonts w:ascii="Roboto" w:eastAsia="Times New Roman" w:hAnsi="Roboto" w:cs="Times New Roman"/>
          <w:b/>
          <w:bCs/>
          <w:caps/>
          <w:color w:val="000000"/>
          <w:kern w:val="36"/>
          <w:sz w:val="36"/>
          <w:szCs w:val="36"/>
        </w:rPr>
      </w:pPr>
      <w:r w:rsidRPr="00202DC9">
        <w:rPr>
          <w:rFonts w:ascii="Roboto" w:eastAsia="Times New Roman" w:hAnsi="Roboto" w:cs="Times New Roman"/>
          <w:b/>
          <w:bCs/>
          <w:caps/>
          <w:color w:val="000000"/>
          <w:kern w:val="36"/>
          <w:sz w:val="36"/>
          <w:szCs w:val="36"/>
        </w:rPr>
        <w:lastRenderedPageBreak/>
        <w:t>WARRANTOR CONTACT</w:t>
      </w:r>
    </w:p>
    <w:p w:rsidR="0020160E" w:rsidRPr="00202DC9" w:rsidRDefault="00202DC9" w:rsidP="00202DC9">
      <w:pPr>
        <w:shd w:val="clear" w:color="auto" w:fill="FFFFFF"/>
        <w:spacing w:after="225" w:line="240" w:lineRule="auto"/>
        <w:rPr>
          <w:rFonts w:ascii="Roboto" w:eastAsia="Times New Roman" w:hAnsi="Roboto" w:cs="Times New Roman"/>
          <w:color w:val="696969"/>
          <w:sz w:val="24"/>
          <w:szCs w:val="24"/>
        </w:rPr>
      </w:pPr>
      <w:r w:rsidRPr="00202DC9">
        <w:rPr>
          <w:rFonts w:ascii="Roboto" w:eastAsia="Times New Roman" w:hAnsi="Roboto" w:cs="Times New Roman"/>
          <w:color w:val="696969"/>
          <w:sz w:val="24"/>
          <w:szCs w:val="24"/>
        </w:rPr>
        <w:t>Any queries relating to this warranty are to be sent to:</w:t>
      </w:r>
      <w:r w:rsidRPr="00202DC9">
        <w:rPr>
          <w:rFonts w:ascii="Roboto" w:eastAsia="Times New Roman" w:hAnsi="Roboto" w:cs="Times New Roman"/>
          <w:color w:val="696969"/>
          <w:sz w:val="24"/>
          <w:szCs w:val="24"/>
        </w:rPr>
        <w:br/>
      </w:r>
      <w:r w:rsidRPr="00202DC9">
        <w:rPr>
          <w:rFonts w:ascii="Roboto" w:eastAsia="Times New Roman" w:hAnsi="Roboto" w:cs="Times New Roman"/>
          <w:color w:val="696969"/>
          <w:sz w:val="24"/>
          <w:szCs w:val="24"/>
        </w:rPr>
        <w:br/>
      </w:r>
      <w:r>
        <w:rPr>
          <w:rFonts w:ascii="Roboto" w:eastAsia="Times New Roman" w:hAnsi="Roboto" w:cs="Times New Roman"/>
          <w:color w:val="696969"/>
          <w:sz w:val="24"/>
          <w:szCs w:val="24"/>
        </w:rPr>
        <w:t>DreamSeat</w:t>
      </w:r>
      <w:r w:rsidRPr="00202DC9">
        <w:rPr>
          <w:rFonts w:ascii="Roboto" w:eastAsia="Times New Roman" w:hAnsi="Roboto" w:cs="Times New Roman"/>
          <w:color w:val="696969"/>
          <w:sz w:val="24"/>
          <w:szCs w:val="24"/>
        </w:rPr>
        <w:t> </w:t>
      </w:r>
      <w:r w:rsidRPr="00202DC9">
        <w:rPr>
          <w:rFonts w:ascii="Roboto" w:eastAsia="Times New Roman" w:hAnsi="Roboto" w:cs="Times New Roman"/>
          <w:color w:val="696969"/>
          <w:sz w:val="24"/>
          <w:szCs w:val="24"/>
        </w:rPr>
        <w:br/>
        <w:t>60 Austin Boulevard, Commack NY 11725</w:t>
      </w:r>
      <w:r w:rsidRPr="00202DC9">
        <w:rPr>
          <w:rFonts w:ascii="Roboto" w:eastAsia="Times New Roman" w:hAnsi="Roboto" w:cs="Times New Roman"/>
          <w:color w:val="696969"/>
          <w:sz w:val="24"/>
          <w:szCs w:val="24"/>
        </w:rPr>
        <w:br/>
        <w:t xml:space="preserve">Email: </w:t>
      </w:r>
      <w:hyperlink r:id="rId5" w:history="1">
        <w:r w:rsidRPr="00D94272">
          <w:rPr>
            <w:rStyle w:val="Hyperlink"/>
            <w:rFonts w:ascii="Roboto" w:eastAsia="Times New Roman" w:hAnsi="Roboto" w:cs="Times New Roman"/>
            <w:sz w:val="24"/>
            <w:szCs w:val="24"/>
          </w:rPr>
          <w:t>Sales</w:t>
        </w:r>
        <w:r w:rsidRPr="00202DC9">
          <w:rPr>
            <w:rStyle w:val="Hyperlink"/>
            <w:rFonts w:ascii="Roboto" w:eastAsia="Times New Roman" w:hAnsi="Roboto" w:cs="Times New Roman"/>
            <w:sz w:val="24"/>
            <w:szCs w:val="24"/>
          </w:rPr>
          <w:t>@</w:t>
        </w:r>
        <w:r w:rsidRPr="00D94272">
          <w:rPr>
            <w:rStyle w:val="Hyperlink"/>
            <w:rFonts w:ascii="Roboto" w:eastAsia="Times New Roman" w:hAnsi="Roboto" w:cs="Times New Roman"/>
            <w:sz w:val="24"/>
            <w:szCs w:val="24"/>
          </w:rPr>
          <w:t>DreamSeat</w:t>
        </w:r>
        <w:r w:rsidRPr="00202DC9">
          <w:rPr>
            <w:rStyle w:val="Hyperlink"/>
            <w:rFonts w:ascii="Roboto" w:eastAsia="Times New Roman" w:hAnsi="Roboto" w:cs="Times New Roman"/>
            <w:sz w:val="24"/>
            <w:szCs w:val="24"/>
          </w:rPr>
          <w:t>.com</w:t>
        </w:r>
      </w:hyperlink>
    </w:p>
    <w:sectPr w:rsidR="0020160E" w:rsidRPr="00202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E2D79"/>
    <w:multiLevelType w:val="multilevel"/>
    <w:tmpl w:val="4A40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E614C"/>
    <w:multiLevelType w:val="multilevel"/>
    <w:tmpl w:val="D8F0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D4C6E"/>
    <w:multiLevelType w:val="multilevel"/>
    <w:tmpl w:val="CC08D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E60F7"/>
    <w:multiLevelType w:val="multilevel"/>
    <w:tmpl w:val="64C66F80"/>
    <w:lvl w:ilvl="0">
      <w:start w:val="1"/>
      <w:numFmt w:val="bullet"/>
      <w:lvlText w:val=""/>
      <w:lvlJc w:val="left"/>
      <w:pPr>
        <w:tabs>
          <w:tab w:val="num" w:pos="2220"/>
        </w:tabs>
        <w:ind w:left="2220" w:hanging="360"/>
      </w:pPr>
      <w:rPr>
        <w:rFonts w:ascii="Symbol" w:hAnsi="Symbol" w:hint="default"/>
        <w:sz w:val="20"/>
      </w:rPr>
    </w:lvl>
    <w:lvl w:ilvl="1" w:tentative="1">
      <w:start w:val="1"/>
      <w:numFmt w:val="bullet"/>
      <w:lvlText w:val="o"/>
      <w:lvlJc w:val="left"/>
      <w:pPr>
        <w:tabs>
          <w:tab w:val="num" w:pos="2940"/>
        </w:tabs>
        <w:ind w:left="2940" w:hanging="360"/>
      </w:pPr>
      <w:rPr>
        <w:rFonts w:ascii="Courier New" w:hAnsi="Courier New" w:hint="default"/>
        <w:sz w:val="20"/>
      </w:rPr>
    </w:lvl>
    <w:lvl w:ilvl="2" w:tentative="1">
      <w:start w:val="1"/>
      <w:numFmt w:val="bullet"/>
      <w:lvlText w:val=""/>
      <w:lvlJc w:val="left"/>
      <w:pPr>
        <w:tabs>
          <w:tab w:val="num" w:pos="3660"/>
        </w:tabs>
        <w:ind w:left="3660" w:hanging="360"/>
      </w:pPr>
      <w:rPr>
        <w:rFonts w:ascii="Wingdings" w:hAnsi="Wingdings" w:hint="default"/>
        <w:sz w:val="20"/>
      </w:rPr>
    </w:lvl>
    <w:lvl w:ilvl="3" w:tentative="1">
      <w:start w:val="1"/>
      <w:numFmt w:val="bullet"/>
      <w:lvlText w:val=""/>
      <w:lvlJc w:val="left"/>
      <w:pPr>
        <w:tabs>
          <w:tab w:val="num" w:pos="4380"/>
        </w:tabs>
        <w:ind w:left="4380" w:hanging="360"/>
      </w:pPr>
      <w:rPr>
        <w:rFonts w:ascii="Wingdings" w:hAnsi="Wingdings" w:hint="default"/>
        <w:sz w:val="20"/>
      </w:rPr>
    </w:lvl>
    <w:lvl w:ilvl="4" w:tentative="1">
      <w:start w:val="1"/>
      <w:numFmt w:val="bullet"/>
      <w:lvlText w:val=""/>
      <w:lvlJc w:val="left"/>
      <w:pPr>
        <w:tabs>
          <w:tab w:val="num" w:pos="5100"/>
        </w:tabs>
        <w:ind w:left="5100" w:hanging="360"/>
      </w:pPr>
      <w:rPr>
        <w:rFonts w:ascii="Wingdings" w:hAnsi="Wingdings" w:hint="default"/>
        <w:sz w:val="20"/>
      </w:rPr>
    </w:lvl>
    <w:lvl w:ilvl="5" w:tentative="1">
      <w:start w:val="1"/>
      <w:numFmt w:val="bullet"/>
      <w:lvlText w:val=""/>
      <w:lvlJc w:val="left"/>
      <w:pPr>
        <w:tabs>
          <w:tab w:val="num" w:pos="5820"/>
        </w:tabs>
        <w:ind w:left="5820" w:hanging="360"/>
      </w:pPr>
      <w:rPr>
        <w:rFonts w:ascii="Wingdings" w:hAnsi="Wingdings" w:hint="default"/>
        <w:sz w:val="20"/>
      </w:rPr>
    </w:lvl>
    <w:lvl w:ilvl="6" w:tentative="1">
      <w:start w:val="1"/>
      <w:numFmt w:val="bullet"/>
      <w:lvlText w:val=""/>
      <w:lvlJc w:val="left"/>
      <w:pPr>
        <w:tabs>
          <w:tab w:val="num" w:pos="6540"/>
        </w:tabs>
        <w:ind w:left="6540" w:hanging="360"/>
      </w:pPr>
      <w:rPr>
        <w:rFonts w:ascii="Wingdings" w:hAnsi="Wingdings" w:hint="default"/>
        <w:sz w:val="20"/>
      </w:rPr>
    </w:lvl>
    <w:lvl w:ilvl="7" w:tentative="1">
      <w:start w:val="1"/>
      <w:numFmt w:val="bullet"/>
      <w:lvlText w:val=""/>
      <w:lvlJc w:val="left"/>
      <w:pPr>
        <w:tabs>
          <w:tab w:val="num" w:pos="7260"/>
        </w:tabs>
        <w:ind w:left="7260" w:hanging="360"/>
      </w:pPr>
      <w:rPr>
        <w:rFonts w:ascii="Wingdings" w:hAnsi="Wingdings" w:hint="default"/>
        <w:sz w:val="20"/>
      </w:rPr>
    </w:lvl>
    <w:lvl w:ilvl="8" w:tentative="1">
      <w:start w:val="1"/>
      <w:numFmt w:val="bullet"/>
      <w:lvlText w:val=""/>
      <w:lvlJc w:val="left"/>
      <w:pPr>
        <w:tabs>
          <w:tab w:val="num" w:pos="7980"/>
        </w:tabs>
        <w:ind w:left="7980" w:hanging="360"/>
      </w:pPr>
      <w:rPr>
        <w:rFonts w:ascii="Wingdings" w:hAnsi="Wingdings" w:hint="default"/>
        <w:sz w:val="20"/>
      </w:rPr>
    </w:lvl>
  </w:abstractNum>
  <w:abstractNum w:abstractNumId="4" w15:restartNumberingAfterBreak="0">
    <w:nsid w:val="7BE020EB"/>
    <w:multiLevelType w:val="multilevel"/>
    <w:tmpl w:val="245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C9"/>
    <w:rsid w:val="0020160E"/>
    <w:rsid w:val="00202DC9"/>
    <w:rsid w:val="003E6F5C"/>
    <w:rsid w:val="00DB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1A57"/>
  <w15:chartTrackingRefBased/>
  <w15:docId w15:val="{36289ABA-0C06-484C-992F-01AA2AE9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02D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DC9"/>
    <w:rPr>
      <w:rFonts w:ascii="Times New Roman" w:eastAsia="Times New Roman" w:hAnsi="Times New Roman" w:cs="Times New Roman"/>
      <w:b/>
      <w:bCs/>
      <w:kern w:val="36"/>
      <w:sz w:val="48"/>
      <w:szCs w:val="48"/>
    </w:rPr>
  </w:style>
  <w:style w:type="paragraph" w:customStyle="1" w:styleId="pf-2bd471aa">
    <w:name w:val="pf-2bd471aa"/>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5c5fe1fe">
    <w:name w:val="pf-5c5fe1fe"/>
    <w:basedOn w:val="DefaultParagraphFont"/>
    <w:rsid w:val="00202DC9"/>
  </w:style>
  <w:style w:type="character" w:customStyle="1" w:styleId="pf-ea7899d5">
    <w:name w:val="pf-ea7899d5"/>
    <w:basedOn w:val="DefaultParagraphFont"/>
    <w:rsid w:val="00202DC9"/>
  </w:style>
  <w:style w:type="paragraph" w:customStyle="1" w:styleId="pf-c1808134">
    <w:name w:val="pf-c1808134"/>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7c19f73a">
    <w:name w:val="pf-7c19f73a"/>
    <w:basedOn w:val="DefaultParagraphFont"/>
    <w:rsid w:val="00202DC9"/>
  </w:style>
  <w:style w:type="paragraph" w:customStyle="1" w:styleId="pf-1d14e226">
    <w:name w:val="pf-1d14e226"/>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e789313d">
    <w:name w:val="pf-e789313d"/>
    <w:basedOn w:val="DefaultParagraphFont"/>
    <w:rsid w:val="00202DC9"/>
  </w:style>
  <w:style w:type="paragraph" w:customStyle="1" w:styleId="pf-c0e01bb5">
    <w:name w:val="pf-c0e01bb5"/>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4f1c67f6">
    <w:name w:val="pf-4f1c67f6"/>
    <w:basedOn w:val="DefaultParagraphFont"/>
    <w:rsid w:val="00202DC9"/>
  </w:style>
  <w:style w:type="character" w:customStyle="1" w:styleId="pf-816967cf">
    <w:name w:val="pf-816967cf"/>
    <w:basedOn w:val="DefaultParagraphFont"/>
    <w:rsid w:val="00202DC9"/>
  </w:style>
  <w:style w:type="paragraph" w:customStyle="1" w:styleId="pf-d1219bbb">
    <w:name w:val="pf-d1219bbb"/>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68c3fd93">
    <w:name w:val="pf-68c3fd93"/>
    <w:basedOn w:val="DefaultParagraphFont"/>
    <w:rsid w:val="00202DC9"/>
  </w:style>
  <w:style w:type="paragraph" w:customStyle="1" w:styleId="pf-99a524fd">
    <w:name w:val="pf-99a524fd"/>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68c6be2c">
    <w:name w:val="pf-68c6be2c"/>
    <w:basedOn w:val="DefaultParagraphFont"/>
    <w:rsid w:val="00202DC9"/>
  </w:style>
  <w:style w:type="paragraph" w:customStyle="1" w:styleId="pf-d8536efd">
    <w:name w:val="pf-d8536efd"/>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dee9cc73">
    <w:name w:val="pf-dee9cc73"/>
    <w:basedOn w:val="DefaultParagraphFont"/>
    <w:rsid w:val="00202DC9"/>
  </w:style>
  <w:style w:type="paragraph" w:customStyle="1" w:styleId="pf-dcd1e777">
    <w:name w:val="pf-dcd1e777"/>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95292a0e">
    <w:name w:val="pf-95292a0e"/>
    <w:basedOn w:val="DefaultParagraphFont"/>
    <w:rsid w:val="00202DC9"/>
  </w:style>
  <w:style w:type="paragraph" w:customStyle="1" w:styleId="pf-2145c9cb">
    <w:name w:val="pf-2145c9cb"/>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e0be8663">
    <w:name w:val="pf-e0be8663"/>
    <w:basedOn w:val="DefaultParagraphFont"/>
    <w:rsid w:val="00202DC9"/>
  </w:style>
  <w:style w:type="paragraph" w:customStyle="1" w:styleId="pf-567eb988">
    <w:name w:val="pf-567eb988"/>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c61343fd">
    <w:name w:val="pf-c61343fd"/>
    <w:basedOn w:val="DefaultParagraphFont"/>
    <w:rsid w:val="00202DC9"/>
  </w:style>
  <w:style w:type="paragraph" w:customStyle="1" w:styleId="pf-31d52f9d">
    <w:name w:val="pf-31d52f9d"/>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e3dc0cd9">
    <w:name w:val="pf-e3dc0cd9"/>
    <w:basedOn w:val="DefaultParagraphFont"/>
    <w:rsid w:val="00202DC9"/>
  </w:style>
  <w:style w:type="character" w:customStyle="1" w:styleId="pf-ffe08970">
    <w:name w:val="pf-ffe08970"/>
    <w:basedOn w:val="DefaultParagraphFont"/>
    <w:rsid w:val="00202DC9"/>
  </w:style>
  <w:style w:type="paragraph" w:customStyle="1" w:styleId="pf-67f28c77">
    <w:name w:val="pf-67f28c77"/>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dafd1d8b">
    <w:name w:val="pf-dafd1d8b"/>
    <w:basedOn w:val="DefaultParagraphFont"/>
    <w:rsid w:val="00202DC9"/>
  </w:style>
  <w:style w:type="paragraph" w:customStyle="1" w:styleId="pf-2cd6128e">
    <w:name w:val="pf-2cd6128e"/>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eb47e5c9">
    <w:name w:val="pf-eb47e5c9"/>
    <w:basedOn w:val="DefaultParagraphFont"/>
    <w:rsid w:val="00202DC9"/>
  </w:style>
  <w:style w:type="paragraph" w:customStyle="1" w:styleId="pf-6532bd12">
    <w:name w:val="pf-6532bd12"/>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c1dbdbce">
    <w:name w:val="pf-c1dbdbce"/>
    <w:basedOn w:val="DefaultParagraphFont"/>
    <w:rsid w:val="00202DC9"/>
  </w:style>
  <w:style w:type="paragraph" w:customStyle="1" w:styleId="pf-e31fc0e5">
    <w:name w:val="pf-e31fc0e5"/>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453708a6">
    <w:name w:val="pf-453708a6"/>
    <w:basedOn w:val="DefaultParagraphFont"/>
    <w:rsid w:val="00202DC9"/>
  </w:style>
  <w:style w:type="paragraph" w:customStyle="1" w:styleId="pf-0e75a40d">
    <w:name w:val="pf-0e75a40d"/>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b01a23e7">
    <w:name w:val="pf-b01a23e7"/>
    <w:basedOn w:val="DefaultParagraphFont"/>
    <w:rsid w:val="00202DC9"/>
  </w:style>
  <w:style w:type="paragraph" w:customStyle="1" w:styleId="pf-4d7305a2">
    <w:name w:val="pf-4d7305a2"/>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d4094f14">
    <w:name w:val="pf-d4094f14"/>
    <w:basedOn w:val="DefaultParagraphFont"/>
    <w:rsid w:val="00202DC9"/>
  </w:style>
  <w:style w:type="paragraph" w:customStyle="1" w:styleId="pf-85263bc6">
    <w:name w:val="pf-85263bc6"/>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8e0732e8">
    <w:name w:val="pf-8e0732e8"/>
    <w:basedOn w:val="DefaultParagraphFont"/>
    <w:rsid w:val="00202DC9"/>
  </w:style>
  <w:style w:type="character" w:customStyle="1" w:styleId="pf-c17eb27d">
    <w:name w:val="pf-c17eb27d"/>
    <w:basedOn w:val="DefaultParagraphFont"/>
    <w:rsid w:val="00202DC9"/>
  </w:style>
  <w:style w:type="paragraph" w:customStyle="1" w:styleId="pf-1950dbf1">
    <w:name w:val="pf-1950dbf1"/>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1e0f5bbe">
    <w:name w:val="pf-1e0f5bbe"/>
    <w:basedOn w:val="DefaultParagraphFont"/>
    <w:rsid w:val="00202DC9"/>
  </w:style>
  <w:style w:type="character" w:customStyle="1" w:styleId="pf-2ee6336e">
    <w:name w:val="pf-2ee6336e"/>
    <w:basedOn w:val="DefaultParagraphFont"/>
    <w:rsid w:val="00202DC9"/>
  </w:style>
  <w:style w:type="paragraph" w:customStyle="1" w:styleId="pf-21a8c471">
    <w:name w:val="pf-21a8c471"/>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5d199a60">
    <w:name w:val="pf-5d199a60"/>
    <w:basedOn w:val="DefaultParagraphFont"/>
    <w:rsid w:val="00202DC9"/>
  </w:style>
  <w:style w:type="character" w:customStyle="1" w:styleId="pf-25c23808">
    <w:name w:val="pf-25c23808"/>
    <w:basedOn w:val="DefaultParagraphFont"/>
    <w:rsid w:val="00202DC9"/>
  </w:style>
  <w:style w:type="paragraph" w:customStyle="1" w:styleId="pf-5472a0e9">
    <w:name w:val="pf-5472a0e9"/>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2896e6f8">
    <w:name w:val="pf-2896e6f8"/>
    <w:basedOn w:val="DefaultParagraphFont"/>
    <w:rsid w:val="00202DC9"/>
  </w:style>
  <w:style w:type="character" w:customStyle="1" w:styleId="pf-3c1b9ac2">
    <w:name w:val="pf-3c1b9ac2"/>
    <w:basedOn w:val="DefaultParagraphFont"/>
    <w:rsid w:val="00202DC9"/>
  </w:style>
  <w:style w:type="paragraph" w:customStyle="1" w:styleId="pf-2684396f">
    <w:name w:val="pf-2684396f"/>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8069947b">
    <w:name w:val="pf-8069947b"/>
    <w:basedOn w:val="DefaultParagraphFont"/>
    <w:rsid w:val="00202DC9"/>
  </w:style>
  <w:style w:type="paragraph" w:customStyle="1" w:styleId="pf-3c3e2d72">
    <w:name w:val="pf-3c3e2d72"/>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d567a68b">
    <w:name w:val="pf-d567a68b"/>
    <w:basedOn w:val="DefaultParagraphFont"/>
    <w:rsid w:val="00202DC9"/>
  </w:style>
  <w:style w:type="paragraph" w:customStyle="1" w:styleId="pf-86d8d520">
    <w:name w:val="pf-86d8d520"/>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b79b7e7b">
    <w:name w:val="pf-b79b7e7b"/>
    <w:basedOn w:val="DefaultParagraphFont"/>
    <w:rsid w:val="00202DC9"/>
  </w:style>
  <w:style w:type="paragraph" w:customStyle="1" w:styleId="pf-d07daa52">
    <w:name w:val="pf-d07daa52"/>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491e6731">
    <w:name w:val="pf-491e6731"/>
    <w:basedOn w:val="DefaultParagraphFont"/>
    <w:rsid w:val="00202DC9"/>
  </w:style>
  <w:style w:type="paragraph" w:customStyle="1" w:styleId="pf-d15e6c90">
    <w:name w:val="pf-d15e6c90"/>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e2c5671a">
    <w:name w:val="pf-e2c5671a"/>
    <w:basedOn w:val="DefaultParagraphFont"/>
    <w:rsid w:val="00202DC9"/>
  </w:style>
  <w:style w:type="paragraph" w:customStyle="1" w:styleId="pf-762a55e0">
    <w:name w:val="pf-762a55e0"/>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62bd22e9">
    <w:name w:val="pf-62bd22e9"/>
    <w:basedOn w:val="DefaultParagraphFont"/>
    <w:rsid w:val="00202DC9"/>
  </w:style>
  <w:style w:type="paragraph" w:customStyle="1" w:styleId="pf-7d3f9a2e">
    <w:name w:val="pf-7d3f9a2e"/>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dd3b5fb3">
    <w:name w:val="pf-dd3b5fb3"/>
    <w:basedOn w:val="DefaultParagraphFont"/>
    <w:rsid w:val="00202DC9"/>
  </w:style>
  <w:style w:type="paragraph" w:customStyle="1" w:styleId="pf-3171574c">
    <w:name w:val="pf-3171574c"/>
    <w:basedOn w:val="Normal"/>
    <w:rsid w:val="0020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01ef3fe1">
    <w:name w:val="pf-01ef3fe1"/>
    <w:basedOn w:val="DefaultParagraphFont"/>
    <w:rsid w:val="00202DC9"/>
  </w:style>
  <w:style w:type="character" w:styleId="Hyperlink">
    <w:name w:val="Hyperlink"/>
    <w:basedOn w:val="DefaultParagraphFont"/>
    <w:uiPriority w:val="99"/>
    <w:unhideWhenUsed/>
    <w:rsid w:val="00202DC9"/>
    <w:rPr>
      <w:color w:val="0563C1" w:themeColor="hyperlink"/>
      <w:u w:val="single"/>
    </w:rPr>
  </w:style>
  <w:style w:type="character" w:styleId="UnresolvedMention">
    <w:name w:val="Unresolved Mention"/>
    <w:basedOn w:val="DefaultParagraphFont"/>
    <w:uiPriority w:val="99"/>
    <w:semiHidden/>
    <w:unhideWhenUsed/>
    <w:rsid w:val="00202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90737">
      <w:bodyDiv w:val="1"/>
      <w:marLeft w:val="0"/>
      <w:marRight w:val="0"/>
      <w:marTop w:val="0"/>
      <w:marBottom w:val="0"/>
      <w:divBdr>
        <w:top w:val="none" w:sz="0" w:space="0" w:color="auto"/>
        <w:left w:val="none" w:sz="0" w:space="0" w:color="auto"/>
        <w:bottom w:val="none" w:sz="0" w:space="0" w:color="auto"/>
        <w:right w:val="none" w:sz="0" w:space="0" w:color="auto"/>
      </w:divBdr>
      <w:divsChild>
        <w:div w:id="1896428931">
          <w:marLeft w:val="0"/>
          <w:marRight w:val="0"/>
          <w:marTop w:val="0"/>
          <w:marBottom w:val="0"/>
          <w:divBdr>
            <w:top w:val="none" w:sz="0" w:space="0" w:color="auto"/>
            <w:left w:val="none" w:sz="0" w:space="0" w:color="auto"/>
            <w:bottom w:val="none" w:sz="0" w:space="0" w:color="auto"/>
            <w:right w:val="none" w:sz="0" w:space="0" w:color="auto"/>
          </w:divBdr>
          <w:divsChild>
            <w:div w:id="1071347069">
              <w:marLeft w:val="0"/>
              <w:marRight w:val="0"/>
              <w:marTop w:val="100"/>
              <w:marBottom w:val="100"/>
              <w:divBdr>
                <w:top w:val="none" w:sz="0" w:space="0" w:color="auto"/>
                <w:left w:val="none" w:sz="0" w:space="0" w:color="auto"/>
                <w:bottom w:val="none" w:sz="0" w:space="0" w:color="auto"/>
                <w:right w:val="none" w:sz="0" w:space="0" w:color="auto"/>
              </w:divBdr>
              <w:divsChild>
                <w:div w:id="1442844338">
                  <w:marLeft w:val="0"/>
                  <w:marRight w:val="0"/>
                  <w:marTop w:val="0"/>
                  <w:marBottom w:val="0"/>
                  <w:divBdr>
                    <w:top w:val="none" w:sz="0" w:space="0" w:color="auto"/>
                    <w:left w:val="none" w:sz="0" w:space="0" w:color="auto"/>
                    <w:bottom w:val="none" w:sz="0" w:space="0" w:color="auto"/>
                    <w:right w:val="none" w:sz="0" w:space="0" w:color="auto"/>
                  </w:divBdr>
                  <w:divsChild>
                    <w:div w:id="78648373">
                      <w:marLeft w:val="0"/>
                      <w:marRight w:val="0"/>
                      <w:marTop w:val="0"/>
                      <w:marBottom w:val="0"/>
                      <w:divBdr>
                        <w:top w:val="none" w:sz="0" w:space="0" w:color="auto"/>
                        <w:left w:val="none" w:sz="0" w:space="0" w:color="auto"/>
                        <w:bottom w:val="none" w:sz="0" w:space="0" w:color="auto"/>
                        <w:right w:val="none" w:sz="0" w:space="0" w:color="auto"/>
                      </w:divBdr>
                      <w:divsChild>
                        <w:div w:id="1951165121">
                          <w:marLeft w:val="0"/>
                          <w:marRight w:val="0"/>
                          <w:marTop w:val="0"/>
                          <w:marBottom w:val="0"/>
                          <w:divBdr>
                            <w:top w:val="none" w:sz="0" w:space="0" w:color="auto"/>
                            <w:left w:val="none" w:sz="0" w:space="0" w:color="auto"/>
                            <w:bottom w:val="none" w:sz="0" w:space="0" w:color="auto"/>
                            <w:right w:val="none" w:sz="0" w:space="0" w:color="auto"/>
                          </w:divBdr>
                        </w:div>
                      </w:divsChild>
                    </w:div>
                    <w:div w:id="468787889">
                      <w:marLeft w:val="0"/>
                      <w:marRight w:val="0"/>
                      <w:marTop w:val="0"/>
                      <w:marBottom w:val="0"/>
                      <w:divBdr>
                        <w:top w:val="none" w:sz="0" w:space="0" w:color="auto"/>
                        <w:left w:val="none" w:sz="0" w:space="0" w:color="auto"/>
                        <w:bottom w:val="none" w:sz="0" w:space="0" w:color="auto"/>
                        <w:right w:val="none" w:sz="0" w:space="0" w:color="auto"/>
                      </w:divBdr>
                      <w:divsChild>
                        <w:div w:id="1301572386">
                          <w:marLeft w:val="0"/>
                          <w:marRight w:val="0"/>
                          <w:marTop w:val="0"/>
                          <w:marBottom w:val="0"/>
                          <w:divBdr>
                            <w:top w:val="none" w:sz="0" w:space="0" w:color="auto"/>
                            <w:left w:val="none" w:sz="0" w:space="0" w:color="auto"/>
                            <w:bottom w:val="none" w:sz="0" w:space="0" w:color="auto"/>
                            <w:right w:val="none" w:sz="0" w:space="0" w:color="auto"/>
                          </w:divBdr>
                        </w:div>
                      </w:divsChild>
                    </w:div>
                    <w:div w:id="499657284">
                      <w:marLeft w:val="0"/>
                      <w:marRight w:val="0"/>
                      <w:marTop w:val="0"/>
                      <w:marBottom w:val="0"/>
                      <w:divBdr>
                        <w:top w:val="none" w:sz="0" w:space="0" w:color="auto"/>
                        <w:left w:val="none" w:sz="0" w:space="0" w:color="auto"/>
                        <w:bottom w:val="none" w:sz="0" w:space="0" w:color="auto"/>
                        <w:right w:val="none" w:sz="0" w:space="0" w:color="auto"/>
                      </w:divBdr>
                      <w:divsChild>
                        <w:div w:id="124199826">
                          <w:marLeft w:val="300"/>
                          <w:marRight w:val="0"/>
                          <w:marTop w:val="0"/>
                          <w:marBottom w:val="0"/>
                          <w:divBdr>
                            <w:top w:val="none" w:sz="0" w:space="0" w:color="auto"/>
                            <w:left w:val="none" w:sz="0" w:space="0" w:color="auto"/>
                            <w:bottom w:val="none" w:sz="0" w:space="0" w:color="auto"/>
                            <w:right w:val="none" w:sz="0" w:space="0" w:color="auto"/>
                          </w:divBdr>
                        </w:div>
                      </w:divsChild>
                    </w:div>
                    <w:div w:id="14423650">
                      <w:marLeft w:val="0"/>
                      <w:marRight w:val="0"/>
                      <w:marTop w:val="0"/>
                      <w:marBottom w:val="0"/>
                      <w:divBdr>
                        <w:top w:val="none" w:sz="0" w:space="0" w:color="auto"/>
                        <w:left w:val="none" w:sz="0" w:space="0" w:color="auto"/>
                        <w:bottom w:val="none" w:sz="0" w:space="0" w:color="auto"/>
                        <w:right w:val="none" w:sz="0" w:space="0" w:color="auto"/>
                      </w:divBdr>
                      <w:divsChild>
                        <w:div w:id="267590945">
                          <w:marLeft w:val="0"/>
                          <w:marRight w:val="0"/>
                          <w:marTop w:val="0"/>
                          <w:marBottom w:val="0"/>
                          <w:divBdr>
                            <w:top w:val="none" w:sz="0" w:space="0" w:color="auto"/>
                            <w:left w:val="none" w:sz="0" w:space="0" w:color="auto"/>
                            <w:bottom w:val="none" w:sz="0" w:space="0" w:color="auto"/>
                            <w:right w:val="none" w:sz="0" w:space="0" w:color="auto"/>
                          </w:divBdr>
                        </w:div>
                      </w:divsChild>
                    </w:div>
                    <w:div w:id="2000376774">
                      <w:marLeft w:val="0"/>
                      <w:marRight w:val="0"/>
                      <w:marTop w:val="0"/>
                      <w:marBottom w:val="0"/>
                      <w:divBdr>
                        <w:top w:val="none" w:sz="0" w:space="0" w:color="auto"/>
                        <w:left w:val="none" w:sz="0" w:space="0" w:color="auto"/>
                        <w:bottom w:val="none" w:sz="0" w:space="0" w:color="auto"/>
                        <w:right w:val="none" w:sz="0" w:space="0" w:color="auto"/>
                      </w:divBdr>
                      <w:divsChild>
                        <w:div w:id="1566911394">
                          <w:marLeft w:val="300"/>
                          <w:marRight w:val="0"/>
                          <w:marTop w:val="0"/>
                          <w:marBottom w:val="0"/>
                          <w:divBdr>
                            <w:top w:val="none" w:sz="0" w:space="0" w:color="auto"/>
                            <w:left w:val="none" w:sz="0" w:space="0" w:color="auto"/>
                            <w:bottom w:val="none" w:sz="0" w:space="0" w:color="auto"/>
                            <w:right w:val="none" w:sz="0" w:space="0" w:color="auto"/>
                          </w:divBdr>
                        </w:div>
                      </w:divsChild>
                    </w:div>
                    <w:div w:id="1622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2709">
          <w:marLeft w:val="0"/>
          <w:marRight w:val="0"/>
          <w:marTop w:val="0"/>
          <w:marBottom w:val="0"/>
          <w:divBdr>
            <w:top w:val="none" w:sz="0" w:space="0" w:color="auto"/>
            <w:left w:val="none" w:sz="0" w:space="0" w:color="auto"/>
            <w:bottom w:val="none" w:sz="0" w:space="0" w:color="auto"/>
            <w:right w:val="none" w:sz="0" w:space="0" w:color="auto"/>
          </w:divBdr>
          <w:divsChild>
            <w:div w:id="1075009457">
              <w:marLeft w:val="0"/>
              <w:marRight w:val="0"/>
              <w:marTop w:val="100"/>
              <w:marBottom w:val="100"/>
              <w:divBdr>
                <w:top w:val="none" w:sz="0" w:space="0" w:color="auto"/>
                <w:left w:val="none" w:sz="0" w:space="0" w:color="auto"/>
                <w:bottom w:val="none" w:sz="0" w:space="0" w:color="auto"/>
                <w:right w:val="none" w:sz="0" w:space="0" w:color="auto"/>
              </w:divBdr>
              <w:divsChild>
                <w:div w:id="1783644383">
                  <w:marLeft w:val="0"/>
                  <w:marRight w:val="0"/>
                  <w:marTop w:val="0"/>
                  <w:marBottom w:val="0"/>
                  <w:divBdr>
                    <w:top w:val="none" w:sz="0" w:space="0" w:color="auto"/>
                    <w:left w:val="none" w:sz="0" w:space="0" w:color="auto"/>
                    <w:bottom w:val="none" w:sz="0" w:space="0" w:color="auto"/>
                    <w:right w:val="none" w:sz="0" w:space="0" w:color="auto"/>
                  </w:divBdr>
                  <w:divsChild>
                    <w:div w:id="1022709040">
                      <w:marLeft w:val="0"/>
                      <w:marRight w:val="0"/>
                      <w:marTop w:val="0"/>
                      <w:marBottom w:val="0"/>
                      <w:divBdr>
                        <w:top w:val="none" w:sz="0" w:space="0" w:color="auto"/>
                        <w:left w:val="none" w:sz="0" w:space="0" w:color="auto"/>
                        <w:bottom w:val="none" w:sz="0" w:space="0" w:color="auto"/>
                        <w:right w:val="none" w:sz="0" w:space="0" w:color="auto"/>
                      </w:divBdr>
                      <w:divsChild>
                        <w:div w:id="72169300">
                          <w:marLeft w:val="0"/>
                          <w:marRight w:val="0"/>
                          <w:marTop w:val="0"/>
                          <w:marBottom w:val="0"/>
                          <w:divBdr>
                            <w:top w:val="none" w:sz="0" w:space="0" w:color="auto"/>
                            <w:left w:val="none" w:sz="0" w:space="0" w:color="auto"/>
                            <w:bottom w:val="none" w:sz="0" w:space="0" w:color="auto"/>
                            <w:right w:val="none" w:sz="0" w:space="0" w:color="auto"/>
                          </w:divBdr>
                        </w:div>
                      </w:divsChild>
                    </w:div>
                    <w:div w:id="2113932870">
                      <w:marLeft w:val="0"/>
                      <w:marRight w:val="0"/>
                      <w:marTop w:val="0"/>
                      <w:marBottom w:val="0"/>
                      <w:divBdr>
                        <w:top w:val="none" w:sz="0" w:space="0" w:color="auto"/>
                        <w:left w:val="none" w:sz="0" w:space="0" w:color="auto"/>
                        <w:bottom w:val="none" w:sz="0" w:space="0" w:color="auto"/>
                        <w:right w:val="none" w:sz="0" w:space="0" w:color="auto"/>
                      </w:divBdr>
                      <w:divsChild>
                        <w:div w:id="1769034768">
                          <w:marLeft w:val="300"/>
                          <w:marRight w:val="0"/>
                          <w:marTop w:val="0"/>
                          <w:marBottom w:val="0"/>
                          <w:divBdr>
                            <w:top w:val="none" w:sz="0" w:space="0" w:color="auto"/>
                            <w:left w:val="none" w:sz="0" w:space="0" w:color="auto"/>
                            <w:bottom w:val="none" w:sz="0" w:space="0" w:color="auto"/>
                            <w:right w:val="none" w:sz="0" w:space="0" w:color="auto"/>
                          </w:divBdr>
                        </w:div>
                      </w:divsChild>
                    </w:div>
                    <w:div w:id="1936746908">
                      <w:marLeft w:val="0"/>
                      <w:marRight w:val="0"/>
                      <w:marTop w:val="0"/>
                      <w:marBottom w:val="0"/>
                      <w:divBdr>
                        <w:top w:val="none" w:sz="0" w:space="0" w:color="auto"/>
                        <w:left w:val="none" w:sz="0" w:space="0" w:color="auto"/>
                        <w:bottom w:val="none" w:sz="0" w:space="0" w:color="auto"/>
                        <w:right w:val="none" w:sz="0" w:space="0" w:color="auto"/>
                      </w:divBdr>
                      <w:divsChild>
                        <w:div w:id="716710430">
                          <w:marLeft w:val="0"/>
                          <w:marRight w:val="0"/>
                          <w:marTop w:val="0"/>
                          <w:marBottom w:val="0"/>
                          <w:divBdr>
                            <w:top w:val="none" w:sz="0" w:space="0" w:color="auto"/>
                            <w:left w:val="none" w:sz="0" w:space="0" w:color="auto"/>
                            <w:bottom w:val="none" w:sz="0" w:space="0" w:color="auto"/>
                            <w:right w:val="none" w:sz="0" w:space="0" w:color="auto"/>
                          </w:divBdr>
                        </w:div>
                      </w:divsChild>
                    </w:div>
                    <w:div w:id="2056587517">
                      <w:marLeft w:val="0"/>
                      <w:marRight w:val="0"/>
                      <w:marTop w:val="0"/>
                      <w:marBottom w:val="0"/>
                      <w:divBdr>
                        <w:top w:val="none" w:sz="0" w:space="0" w:color="auto"/>
                        <w:left w:val="none" w:sz="0" w:space="0" w:color="auto"/>
                        <w:bottom w:val="none" w:sz="0" w:space="0" w:color="auto"/>
                        <w:right w:val="none" w:sz="0" w:space="0" w:color="auto"/>
                      </w:divBdr>
                      <w:divsChild>
                        <w:div w:id="6388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19354">
          <w:marLeft w:val="0"/>
          <w:marRight w:val="0"/>
          <w:marTop w:val="0"/>
          <w:marBottom w:val="0"/>
          <w:divBdr>
            <w:top w:val="none" w:sz="0" w:space="0" w:color="auto"/>
            <w:left w:val="none" w:sz="0" w:space="0" w:color="auto"/>
            <w:bottom w:val="none" w:sz="0" w:space="0" w:color="auto"/>
            <w:right w:val="none" w:sz="0" w:space="0" w:color="auto"/>
          </w:divBdr>
          <w:divsChild>
            <w:div w:id="1492214267">
              <w:marLeft w:val="0"/>
              <w:marRight w:val="0"/>
              <w:marTop w:val="100"/>
              <w:marBottom w:val="100"/>
              <w:divBdr>
                <w:top w:val="none" w:sz="0" w:space="0" w:color="auto"/>
                <w:left w:val="none" w:sz="0" w:space="0" w:color="auto"/>
                <w:bottom w:val="none" w:sz="0" w:space="0" w:color="auto"/>
                <w:right w:val="none" w:sz="0" w:space="0" w:color="auto"/>
              </w:divBdr>
              <w:divsChild>
                <w:div w:id="610094825">
                  <w:marLeft w:val="0"/>
                  <w:marRight w:val="0"/>
                  <w:marTop w:val="0"/>
                  <w:marBottom w:val="0"/>
                  <w:divBdr>
                    <w:top w:val="none" w:sz="0" w:space="0" w:color="auto"/>
                    <w:left w:val="none" w:sz="0" w:space="0" w:color="auto"/>
                    <w:bottom w:val="none" w:sz="0" w:space="0" w:color="auto"/>
                    <w:right w:val="none" w:sz="0" w:space="0" w:color="auto"/>
                  </w:divBdr>
                  <w:divsChild>
                    <w:div w:id="1611621517">
                      <w:marLeft w:val="0"/>
                      <w:marRight w:val="0"/>
                      <w:marTop w:val="0"/>
                      <w:marBottom w:val="0"/>
                      <w:divBdr>
                        <w:top w:val="none" w:sz="0" w:space="0" w:color="auto"/>
                        <w:left w:val="none" w:sz="0" w:space="0" w:color="auto"/>
                        <w:bottom w:val="none" w:sz="0" w:space="0" w:color="auto"/>
                        <w:right w:val="none" w:sz="0" w:space="0" w:color="auto"/>
                      </w:divBdr>
                      <w:divsChild>
                        <w:div w:id="1134061925">
                          <w:marLeft w:val="0"/>
                          <w:marRight w:val="0"/>
                          <w:marTop w:val="0"/>
                          <w:marBottom w:val="0"/>
                          <w:divBdr>
                            <w:top w:val="none" w:sz="0" w:space="0" w:color="auto"/>
                            <w:left w:val="none" w:sz="0" w:space="0" w:color="auto"/>
                            <w:bottom w:val="none" w:sz="0" w:space="0" w:color="auto"/>
                            <w:right w:val="none" w:sz="0" w:space="0" w:color="auto"/>
                          </w:divBdr>
                        </w:div>
                      </w:divsChild>
                    </w:div>
                    <w:div w:id="1594245925">
                      <w:marLeft w:val="0"/>
                      <w:marRight w:val="0"/>
                      <w:marTop w:val="0"/>
                      <w:marBottom w:val="0"/>
                      <w:divBdr>
                        <w:top w:val="none" w:sz="0" w:space="0" w:color="auto"/>
                        <w:left w:val="none" w:sz="0" w:space="0" w:color="auto"/>
                        <w:bottom w:val="none" w:sz="0" w:space="0" w:color="auto"/>
                        <w:right w:val="none" w:sz="0" w:space="0" w:color="auto"/>
                      </w:divBdr>
                      <w:divsChild>
                        <w:div w:id="420873652">
                          <w:marLeft w:val="0"/>
                          <w:marRight w:val="0"/>
                          <w:marTop w:val="0"/>
                          <w:marBottom w:val="0"/>
                          <w:divBdr>
                            <w:top w:val="none" w:sz="0" w:space="0" w:color="auto"/>
                            <w:left w:val="none" w:sz="0" w:space="0" w:color="auto"/>
                            <w:bottom w:val="none" w:sz="0" w:space="0" w:color="auto"/>
                            <w:right w:val="none" w:sz="0" w:space="0" w:color="auto"/>
                          </w:divBdr>
                        </w:div>
                      </w:divsChild>
                    </w:div>
                    <w:div w:id="1189878285">
                      <w:marLeft w:val="0"/>
                      <w:marRight w:val="0"/>
                      <w:marTop w:val="0"/>
                      <w:marBottom w:val="0"/>
                      <w:divBdr>
                        <w:top w:val="none" w:sz="0" w:space="0" w:color="auto"/>
                        <w:left w:val="none" w:sz="0" w:space="0" w:color="auto"/>
                        <w:bottom w:val="none" w:sz="0" w:space="0" w:color="auto"/>
                        <w:right w:val="none" w:sz="0" w:space="0" w:color="auto"/>
                      </w:divBdr>
                      <w:divsChild>
                        <w:div w:id="2004048360">
                          <w:marLeft w:val="0"/>
                          <w:marRight w:val="0"/>
                          <w:marTop w:val="0"/>
                          <w:marBottom w:val="0"/>
                          <w:divBdr>
                            <w:top w:val="none" w:sz="0" w:space="0" w:color="auto"/>
                            <w:left w:val="none" w:sz="0" w:space="0" w:color="auto"/>
                            <w:bottom w:val="none" w:sz="0" w:space="0" w:color="auto"/>
                            <w:right w:val="none" w:sz="0" w:space="0" w:color="auto"/>
                          </w:divBdr>
                        </w:div>
                      </w:divsChild>
                    </w:div>
                    <w:div w:id="473762984">
                      <w:marLeft w:val="0"/>
                      <w:marRight w:val="0"/>
                      <w:marTop w:val="0"/>
                      <w:marBottom w:val="0"/>
                      <w:divBdr>
                        <w:top w:val="none" w:sz="0" w:space="0" w:color="auto"/>
                        <w:left w:val="none" w:sz="0" w:space="0" w:color="auto"/>
                        <w:bottom w:val="none" w:sz="0" w:space="0" w:color="auto"/>
                        <w:right w:val="none" w:sz="0" w:space="0" w:color="auto"/>
                      </w:divBdr>
                      <w:divsChild>
                        <w:div w:id="20115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4422">
          <w:marLeft w:val="0"/>
          <w:marRight w:val="0"/>
          <w:marTop w:val="0"/>
          <w:marBottom w:val="0"/>
          <w:divBdr>
            <w:top w:val="none" w:sz="0" w:space="0" w:color="auto"/>
            <w:left w:val="none" w:sz="0" w:space="0" w:color="auto"/>
            <w:bottom w:val="none" w:sz="0" w:space="0" w:color="auto"/>
            <w:right w:val="none" w:sz="0" w:space="0" w:color="auto"/>
          </w:divBdr>
          <w:divsChild>
            <w:div w:id="1874418733">
              <w:marLeft w:val="0"/>
              <w:marRight w:val="0"/>
              <w:marTop w:val="100"/>
              <w:marBottom w:val="100"/>
              <w:divBdr>
                <w:top w:val="none" w:sz="0" w:space="0" w:color="auto"/>
                <w:left w:val="none" w:sz="0" w:space="0" w:color="auto"/>
                <w:bottom w:val="none" w:sz="0" w:space="0" w:color="auto"/>
                <w:right w:val="none" w:sz="0" w:space="0" w:color="auto"/>
              </w:divBdr>
              <w:divsChild>
                <w:div w:id="603927632">
                  <w:marLeft w:val="0"/>
                  <w:marRight w:val="0"/>
                  <w:marTop w:val="0"/>
                  <w:marBottom w:val="0"/>
                  <w:divBdr>
                    <w:top w:val="none" w:sz="0" w:space="0" w:color="auto"/>
                    <w:left w:val="none" w:sz="0" w:space="0" w:color="auto"/>
                    <w:bottom w:val="none" w:sz="0" w:space="0" w:color="auto"/>
                    <w:right w:val="none" w:sz="0" w:space="0" w:color="auto"/>
                  </w:divBdr>
                  <w:divsChild>
                    <w:div w:id="692652591">
                      <w:marLeft w:val="0"/>
                      <w:marRight w:val="0"/>
                      <w:marTop w:val="0"/>
                      <w:marBottom w:val="0"/>
                      <w:divBdr>
                        <w:top w:val="none" w:sz="0" w:space="0" w:color="auto"/>
                        <w:left w:val="none" w:sz="0" w:space="0" w:color="auto"/>
                        <w:bottom w:val="none" w:sz="0" w:space="0" w:color="auto"/>
                        <w:right w:val="none" w:sz="0" w:space="0" w:color="auto"/>
                      </w:divBdr>
                      <w:divsChild>
                        <w:div w:id="1636174743">
                          <w:marLeft w:val="0"/>
                          <w:marRight w:val="0"/>
                          <w:marTop w:val="0"/>
                          <w:marBottom w:val="0"/>
                          <w:divBdr>
                            <w:top w:val="none" w:sz="0" w:space="0" w:color="auto"/>
                            <w:left w:val="none" w:sz="0" w:space="0" w:color="auto"/>
                            <w:bottom w:val="none" w:sz="0" w:space="0" w:color="auto"/>
                            <w:right w:val="none" w:sz="0" w:space="0" w:color="auto"/>
                          </w:divBdr>
                        </w:div>
                      </w:divsChild>
                    </w:div>
                    <w:div w:id="1125392958">
                      <w:marLeft w:val="0"/>
                      <w:marRight w:val="0"/>
                      <w:marTop w:val="0"/>
                      <w:marBottom w:val="0"/>
                      <w:divBdr>
                        <w:top w:val="none" w:sz="0" w:space="0" w:color="auto"/>
                        <w:left w:val="none" w:sz="0" w:space="0" w:color="auto"/>
                        <w:bottom w:val="none" w:sz="0" w:space="0" w:color="auto"/>
                        <w:right w:val="none" w:sz="0" w:space="0" w:color="auto"/>
                      </w:divBdr>
                      <w:divsChild>
                        <w:div w:id="16796948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s@DreamSe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Glover</dc:creator>
  <cp:keywords/>
  <dc:description/>
  <cp:lastModifiedBy>Tyler Glover</cp:lastModifiedBy>
  <cp:revision>2</cp:revision>
  <dcterms:created xsi:type="dcterms:W3CDTF">2019-10-09T18:51:00Z</dcterms:created>
  <dcterms:modified xsi:type="dcterms:W3CDTF">2019-10-09T19:15:00Z</dcterms:modified>
</cp:coreProperties>
</file>